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4C" w:rsidRPr="001A514C" w:rsidRDefault="001A514C" w:rsidP="005C6CE7">
      <w:pPr>
        <w:widowControl/>
        <w:shd w:val="clear" w:color="auto" w:fill="FFFFFF"/>
        <w:spacing w:line="750" w:lineRule="atLeast"/>
        <w:jc w:val="center"/>
        <w:outlineLvl w:val="0"/>
        <w:rPr>
          <w:rFonts w:ascii="微软雅黑" w:eastAsia="微软雅黑" w:hAnsi="微软雅黑" w:cs="宋体"/>
          <w:color w:val="000000"/>
          <w:kern w:val="36"/>
          <w:sz w:val="39"/>
          <w:szCs w:val="39"/>
        </w:rPr>
      </w:pPr>
      <w:r w:rsidRPr="001A514C">
        <w:rPr>
          <w:rFonts w:ascii="微软雅黑" w:eastAsia="微软雅黑" w:hAnsi="微软雅黑" w:cs="宋体" w:hint="eastAsia"/>
          <w:color w:val="000000"/>
          <w:kern w:val="36"/>
          <w:sz w:val="39"/>
          <w:szCs w:val="39"/>
        </w:rPr>
        <w:t>中共中央办公厅印发《共青团中央改革方案》</w:t>
      </w:r>
      <w:bookmarkStart w:id="0" w:name="_GoBack"/>
      <w:bookmarkEnd w:id="0"/>
    </w:p>
    <w:p w:rsidR="001A514C" w:rsidRPr="001A514C" w:rsidRDefault="001A514C" w:rsidP="005C6CE7">
      <w:pPr>
        <w:widowControl/>
        <w:shd w:val="clear" w:color="auto" w:fill="FFFFFF"/>
        <w:jc w:val="right"/>
        <w:rPr>
          <w:rFonts w:ascii="宋体" w:eastAsia="宋体" w:hAnsi="宋体" w:cs="宋体"/>
          <w:color w:val="8D8D8D"/>
          <w:kern w:val="0"/>
          <w:szCs w:val="21"/>
        </w:rPr>
      </w:pPr>
      <w:r w:rsidRPr="001A514C">
        <w:rPr>
          <w:rFonts w:ascii="宋体" w:eastAsia="宋体" w:hAnsi="宋体" w:cs="宋体" w:hint="eastAsia"/>
          <w:color w:val="8D8D8D"/>
          <w:kern w:val="0"/>
          <w:szCs w:val="21"/>
          <w:bdr w:val="none" w:sz="0" w:space="0" w:color="auto" w:frame="1"/>
        </w:rPr>
        <w:t>2016年08月02日 19:16:13</w:t>
      </w:r>
      <w:r w:rsidRPr="001A514C">
        <w:rPr>
          <w:rFonts w:ascii="宋体" w:eastAsia="宋体" w:hAnsi="宋体" w:cs="宋体" w:hint="eastAsia"/>
          <w:color w:val="8D8D8D"/>
          <w:kern w:val="0"/>
          <w:szCs w:val="21"/>
        </w:rPr>
        <w:t> </w:t>
      </w:r>
      <w:r w:rsidRPr="001A514C">
        <w:rPr>
          <w:rFonts w:ascii="宋体" w:eastAsia="宋体" w:hAnsi="宋体" w:cs="宋体" w:hint="eastAsia"/>
          <w:color w:val="8D8D8D"/>
          <w:kern w:val="0"/>
          <w:szCs w:val="21"/>
          <w:bdr w:val="none" w:sz="0" w:space="0" w:color="auto" w:frame="1"/>
        </w:rPr>
        <w:t>来源： 新华社</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新华社北京8月2日电近日，中共中央办公厅印发了《共青团中央改革方案》。《方案》强调，共青团是党的助手和后备军，是党和政府联系青年的桥梁和纽带。推进共青团改革，是全面从严治党的一部分，是焕发共青团生机活力的重要举措。</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党的十八大以来，以习近平同志为总书记的党中央高度重视、亲切关心青少年和共青团工作，把共青团改革作为全面深化改革的重要方面</w:t>
      </w:r>
      <w:proofErr w:type="gramStart"/>
      <w:r w:rsidRPr="001A514C">
        <w:rPr>
          <w:rFonts w:ascii="宋体" w:eastAsia="宋体" w:hAnsi="宋体" w:cs="宋体" w:hint="eastAsia"/>
          <w:color w:val="393939"/>
          <w:kern w:val="0"/>
          <w:sz w:val="24"/>
          <w:szCs w:val="24"/>
        </w:rPr>
        <w:t>作出</w:t>
      </w:r>
      <w:proofErr w:type="gramEnd"/>
      <w:r w:rsidRPr="001A514C">
        <w:rPr>
          <w:rFonts w:ascii="宋体" w:eastAsia="宋体" w:hAnsi="宋体" w:cs="宋体" w:hint="eastAsia"/>
          <w:color w:val="393939"/>
          <w:kern w:val="0"/>
          <w:sz w:val="24"/>
          <w:szCs w:val="24"/>
        </w:rPr>
        <w:t>战略谋划和部署。习近平总书记多次</w:t>
      </w:r>
      <w:proofErr w:type="gramStart"/>
      <w:r w:rsidRPr="001A514C">
        <w:rPr>
          <w:rFonts w:ascii="宋体" w:eastAsia="宋体" w:hAnsi="宋体" w:cs="宋体" w:hint="eastAsia"/>
          <w:color w:val="393939"/>
          <w:kern w:val="0"/>
          <w:sz w:val="24"/>
          <w:szCs w:val="24"/>
        </w:rPr>
        <w:t>作出</w:t>
      </w:r>
      <w:proofErr w:type="gramEnd"/>
      <w:r w:rsidRPr="001A514C">
        <w:rPr>
          <w:rFonts w:ascii="宋体" w:eastAsia="宋体" w:hAnsi="宋体" w:cs="宋体" w:hint="eastAsia"/>
          <w:color w:val="393939"/>
          <w:kern w:val="0"/>
          <w:sz w:val="24"/>
          <w:szCs w:val="24"/>
        </w:rPr>
        <w:t>重要批示指示，为共青团中央改革指方向、定方针、提任务。中央政治局常委会会议、中央全面深化改革领导小组会议、中央书记处办公会议分别审议了《方案》。</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方案》明确了共青团中央改革的指导思想、基本原则、主要目标。《方案》提出，要深入贯彻党的十八大和十八届三中、四中、五中全会精神，全面贯彻习近平总书记系列重要讲话特别是关于青少年和共青团工作的重要指示精神，深刻把握中国特色社会主义群团发展道路“六个坚持”的基本要求和“三统一”的基本特征，牢牢把握为实现中华民族伟大复兴中国梦而奋斗这一中国青年运动的时代主题，以保持和增强政治性、先进性、群众性为基本要求，着力解决存在的突出问题，增强自我革新的勇气，着力推进组织创新和工作创新，带领全团把广大青年紧密团结凝聚在党的周围，为协调推进“五位一体”总体布局和“四个全面”战略布局、实现“两个一百年”奋斗目标作贡献。共青团改革必须坚持党的领导、把准政治方向，坚持立足根本、围绕时代主题，坚持服务青年、直接联系青年，坚持问题导向、有效改进作风，坚持加强基层、支持基层创新，构建“凝聚青年、服务大局、当好桥梁、从严治团”的工作格局，更好团结带领青年发挥生力军和突击队作用，更好肩负起党交给共青团的光荣使命，紧跟党的步伐、走在群团改革前列。</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《方案》从四大方面、十二个领域提出了改革措施。第一，改进团中央领导机构人员构成、机构设置和运行机制。完善代表大会和委员会制度，</w:t>
      </w:r>
      <w:proofErr w:type="gramStart"/>
      <w:r w:rsidRPr="001A514C">
        <w:rPr>
          <w:rFonts w:ascii="宋体" w:eastAsia="宋体" w:hAnsi="宋体" w:cs="宋体" w:hint="eastAsia"/>
          <w:color w:val="393939"/>
          <w:kern w:val="0"/>
          <w:sz w:val="24"/>
          <w:szCs w:val="24"/>
        </w:rPr>
        <w:t>增强团</w:t>
      </w:r>
      <w:proofErr w:type="gramEnd"/>
      <w:r w:rsidRPr="001A514C">
        <w:rPr>
          <w:rFonts w:ascii="宋体" w:eastAsia="宋体" w:hAnsi="宋体" w:cs="宋体" w:hint="eastAsia"/>
          <w:color w:val="393939"/>
          <w:kern w:val="0"/>
          <w:sz w:val="24"/>
          <w:szCs w:val="24"/>
        </w:rPr>
        <w:t>的代表大会、全委会、常委会的代表性，在团中央领导机构中明显提高基层和</w:t>
      </w:r>
      <w:proofErr w:type="gramStart"/>
      <w:r w:rsidRPr="001A514C">
        <w:rPr>
          <w:rFonts w:ascii="宋体" w:eastAsia="宋体" w:hAnsi="宋体" w:cs="宋体" w:hint="eastAsia"/>
          <w:color w:val="393939"/>
          <w:kern w:val="0"/>
          <w:sz w:val="24"/>
          <w:szCs w:val="24"/>
        </w:rPr>
        <w:t>一</w:t>
      </w:r>
      <w:proofErr w:type="gramEnd"/>
      <w:r w:rsidRPr="001A514C">
        <w:rPr>
          <w:rFonts w:ascii="宋体" w:eastAsia="宋体" w:hAnsi="宋体" w:cs="宋体" w:hint="eastAsia"/>
          <w:color w:val="393939"/>
          <w:kern w:val="0"/>
          <w:sz w:val="24"/>
          <w:szCs w:val="24"/>
        </w:rPr>
        <w:t>线团</w:t>
      </w:r>
      <w:r w:rsidRPr="001A514C">
        <w:rPr>
          <w:rFonts w:ascii="宋体" w:eastAsia="宋体" w:hAnsi="宋体" w:cs="宋体" w:hint="eastAsia"/>
          <w:color w:val="393939"/>
          <w:kern w:val="0"/>
          <w:sz w:val="24"/>
          <w:szCs w:val="24"/>
        </w:rPr>
        <w:lastRenderedPageBreak/>
        <w:t>干部、团员的比例；扩大代表大会代表的参与渠道，建立代表大会发言制度、团中央委员会向代表报告工作和听取意见建议制度、团代表走访团员青年制度；完善全委会委员议事建言机制，建立委员重点发言制度、委员提案制度；更好发挥常委会作用，提高决策科学化水平。改革优化机关职能和机构，实行工作力量“减上补下”，团中央</w:t>
      </w:r>
      <w:proofErr w:type="gramStart"/>
      <w:r w:rsidRPr="001A514C">
        <w:rPr>
          <w:rFonts w:ascii="宋体" w:eastAsia="宋体" w:hAnsi="宋体" w:cs="宋体" w:hint="eastAsia"/>
          <w:color w:val="393939"/>
          <w:kern w:val="0"/>
          <w:sz w:val="24"/>
          <w:szCs w:val="24"/>
        </w:rPr>
        <w:t>精减</w:t>
      </w:r>
      <w:proofErr w:type="gramEnd"/>
      <w:r w:rsidRPr="001A514C">
        <w:rPr>
          <w:rFonts w:ascii="宋体" w:eastAsia="宋体" w:hAnsi="宋体" w:cs="宋体" w:hint="eastAsia"/>
          <w:color w:val="393939"/>
          <w:kern w:val="0"/>
          <w:sz w:val="24"/>
          <w:szCs w:val="24"/>
        </w:rPr>
        <w:t>机关行政编制，补充相应数量的挂职干部，带动省级团委根据实际情况适当精简编制、充实县级团委和直接服务青年的工作领域；改革团中央直属单位。</w:t>
      </w:r>
      <w:proofErr w:type="gramStart"/>
      <w:r w:rsidRPr="001A514C">
        <w:rPr>
          <w:rFonts w:ascii="宋体" w:eastAsia="宋体" w:hAnsi="宋体" w:cs="宋体" w:hint="eastAsia"/>
          <w:color w:val="393939"/>
          <w:kern w:val="0"/>
          <w:sz w:val="24"/>
          <w:szCs w:val="24"/>
        </w:rPr>
        <w:t>改进团</w:t>
      </w:r>
      <w:proofErr w:type="gramEnd"/>
      <w:r w:rsidRPr="001A514C">
        <w:rPr>
          <w:rFonts w:ascii="宋体" w:eastAsia="宋体" w:hAnsi="宋体" w:cs="宋体" w:hint="eastAsia"/>
          <w:color w:val="393939"/>
          <w:kern w:val="0"/>
          <w:sz w:val="24"/>
          <w:szCs w:val="24"/>
        </w:rPr>
        <w:t>的领导体制和机关运行方式，完善双重领导体制；推动机关干部到基层一线开展工作，建立完善团中央机关干部常态化下沉基层、向基层服务对象报到工作机制，推动机关干部摆脱文山会海、走出高楼大院；建立扁平化、项目化工作机制，让青年</w:t>
      </w:r>
      <w:proofErr w:type="gramStart"/>
      <w:r w:rsidRPr="001A514C">
        <w:rPr>
          <w:rFonts w:ascii="宋体" w:eastAsia="宋体" w:hAnsi="宋体" w:cs="宋体" w:hint="eastAsia"/>
          <w:color w:val="393939"/>
          <w:kern w:val="0"/>
          <w:sz w:val="24"/>
          <w:szCs w:val="24"/>
        </w:rPr>
        <w:t>了解团</w:t>
      </w:r>
      <w:proofErr w:type="gramEnd"/>
      <w:r w:rsidRPr="001A514C">
        <w:rPr>
          <w:rFonts w:ascii="宋体" w:eastAsia="宋体" w:hAnsi="宋体" w:cs="宋体" w:hint="eastAsia"/>
          <w:color w:val="393939"/>
          <w:kern w:val="0"/>
          <w:sz w:val="24"/>
          <w:szCs w:val="24"/>
        </w:rPr>
        <w:t>的历史、参与机关工作、增强主人翁意识、找到家的感觉。</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第二，改革团中央机关干部选拔、使用和管理。把团的岗位作为党政等各领域、各行业优秀年轻干部提高群众工作能力、培养群众工作作风、丰富群众工作经验的重要平台，坚持德才兼备、五湖四海，突出“知青少年、懂青少年、爱青少年”，不拘一格从党员、团员中选拔优秀人才，建设专职、挂职、兼职干部相结合，符合群团组织特点、充满生机活力的团中央机关干部队伍；改进机关干部选任交流，</w:t>
      </w:r>
      <w:proofErr w:type="gramStart"/>
      <w:r w:rsidRPr="001A514C">
        <w:rPr>
          <w:rFonts w:ascii="宋体" w:eastAsia="宋体" w:hAnsi="宋体" w:cs="宋体" w:hint="eastAsia"/>
          <w:color w:val="393939"/>
          <w:kern w:val="0"/>
          <w:sz w:val="24"/>
          <w:szCs w:val="24"/>
        </w:rPr>
        <w:t>注重人岗相适</w:t>
      </w:r>
      <w:proofErr w:type="gramEnd"/>
      <w:r w:rsidRPr="001A514C">
        <w:rPr>
          <w:rFonts w:ascii="宋体" w:eastAsia="宋体" w:hAnsi="宋体" w:cs="宋体" w:hint="eastAsia"/>
          <w:color w:val="393939"/>
          <w:kern w:val="0"/>
          <w:sz w:val="24"/>
          <w:szCs w:val="24"/>
        </w:rPr>
        <w:t>，不搞年龄层层递减，从严选拔专职干部，挂职、兼职干部在机关所任职务从工作需要出发，不完全对应行政级别；完善机关干部综合考核评价机制，增加基层团组织和团员青年评价权重。加强机关干部作风建设，扎实开展“学党章党规、学系列讲话，做合格党员”学习教育，持续深入开展团干部健康成长教育，引导机关干部大部分工作时间到青年中去；全面加强党风廉政建设，严守党的政治纪律、组织纪律、廉洁纪律、群众纪律、工作纪律和生活纪律；建立团干部直接联系青年制度，每名专职、挂职团干部经常性联系100名左右不同领域的团员青年，兼职团干部直接联系10名左右普通青年，努力做到经常有声音、有互动、有话题、有线下活动、有面对面交流。</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第三，改革</w:t>
      </w:r>
      <w:proofErr w:type="gramStart"/>
      <w:r w:rsidRPr="001A514C">
        <w:rPr>
          <w:rFonts w:ascii="宋体" w:eastAsia="宋体" w:hAnsi="宋体" w:cs="宋体" w:hint="eastAsia"/>
          <w:color w:val="393939"/>
          <w:kern w:val="0"/>
          <w:sz w:val="24"/>
          <w:szCs w:val="24"/>
        </w:rPr>
        <w:t>创新团</w:t>
      </w:r>
      <w:proofErr w:type="gramEnd"/>
      <w:r w:rsidRPr="001A514C">
        <w:rPr>
          <w:rFonts w:ascii="宋体" w:eastAsia="宋体" w:hAnsi="宋体" w:cs="宋体" w:hint="eastAsia"/>
          <w:color w:val="393939"/>
          <w:kern w:val="0"/>
          <w:sz w:val="24"/>
          <w:szCs w:val="24"/>
        </w:rPr>
        <w:t>的工作、活动和基层组织建设。把思想政治引领</w:t>
      </w:r>
      <w:proofErr w:type="gramStart"/>
      <w:r w:rsidRPr="001A514C">
        <w:rPr>
          <w:rFonts w:ascii="宋体" w:eastAsia="宋体" w:hAnsi="宋体" w:cs="宋体" w:hint="eastAsia"/>
          <w:color w:val="393939"/>
          <w:kern w:val="0"/>
          <w:sz w:val="24"/>
          <w:szCs w:val="24"/>
        </w:rPr>
        <w:t>贯穿团</w:t>
      </w:r>
      <w:proofErr w:type="gramEnd"/>
      <w:r w:rsidRPr="001A514C">
        <w:rPr>
          <w:rFonts w:ascii="宋体" w:eastAsia="宋体" w:hAnsi="宋体" w:cs="宋体" w:hint="eastAsia"/>
          <w:color w:val="393939"/>
          <w:kern w:val="0"/>
          <w:sz w:val="24"/>
          <w:szCs w:val="24"/>
        </w:rPr>
        <w:t>的各项工作和活动，深入学习贯彻习近平总书记系列重要讲话精神，广泛开展中国特色社会主义和中国</w:t>
      </w:r>
      <w:proofErr w:type="gramStart"/>
      <w:r w:rsidRPr="001A514C">
        <w:rPr>
          <w:rFonts w:ascii="宋体" w:eastAsia="宋体" w:hAnsi="宋体" w:cs="宋体" w:hint="eastAsia"/>
          <w:color w:val="393939"/>
          <w:kern w:val="0"/>
          <w:sz w:val="24"/>
          <w:szCs w:val="24"/>
        </w:rPr>
        <w:t>梦宣传</w:t>
      </w:r>
      <w:proofErr w:type="gramEnd"/>
      <w:r w:rsidRPr="001A514C">
        <w:rPr>
          <w:rFonts w:ascii="宋体" w:eastAsia="宋体" w:hAnsi="宋体" w:cs="宋体" w:hint="eastAsia"/>
          <w:color w:val="393939"/>
          <w:kern w:val="0"/>
          <w:sz w:val="24"/>
          <w:szCs w:val="24"/>
        </w:rPr>
        <w:t>教育，积极培育和</w:t>
      </w:r>
      <w:proofErr w:type="gramStart"/>
      <w:r w:rsidRPr="001A514C">
        <w:rPr>
          <w:rFonts w:ascii="宋体" w:eastAsia="宋体" w:hAnsi="宋体" w:cs="宋体" w:hint="eastAsia"/>
          <w:color w:val="393939"/>
          <w:kern w:val="0"/>
          <w:sz w:val="24"/>
          <w:szCs w:val="24"/>
        </w:rPr>
        <w:t>践行</w:t>
      </w:r>
      <w:proofErr w:type="gramEnd"/>
      <w:r w:rsidRPr="001A514C">
        <w:rPr>
          <w:rFonts w:ascii="宋体" w:eastAsia="宋体" w:hAnsi="宋体" w:cs="宋体" w:hint="eastAsia"/>
          <w:color w:val="393939"/>
          <w:kern w:val="0"/>
          <w:sz w:val="24"/>
          <w:szCs w:val="24"/>
        </w:rPr>
        <w:t>社会主义核心价值观，切实担</w:t>
      </w:r>
      <w:r w:rsidRPr="001A514C">
        <w:rPr>
          <w:rFonts w:ascii="宋体" w:eastAsia="宋体" w:hAnsi="宋体" w:cs="宋体" w:hint="eastAsia"/>
          <w:color w:val="393939"/>
          <w:kern w:val="0"/>
          <w:sz w:val="24"/>
          <w:szCs w:val="24"/>
        </w:rPr>
        <w:lastRenderedPageBreak/>
        <w:t>负起引导青年听党话、跟党走的政治任务。创新组织动员团员青年服务大局的载体和方式，团结动员广大青年认识、适应、引领经济发展新常态，积极</w:t>
      </w:r>
      <w:proofErr w:type="gramStart"/>
      <w:r w:rsidRPr="001A514C">
        <w:rPr>
          <w:rFonts w:ascii="宋体" w:eastAsia="宋体" w:hAnsi="宋体" w:cs="宋体" w:hint="eastAsia"/>
          <w:color w:val="393939"/>
          <w:kern w:val="0"/>
          <w:sz w:val="24"/>
          <w:szCs w:val="24"/>
        </w:rPr>
        <w:t>践行</w:t>
      </w:r>
      <w:proofErr w:type="gramEnd"/>
      <w:r w:rsidRPr="001A514C">
        <w:rPr>
          <w:rFonts w:ascii="宋体" w:eastAsia="宋体" w:hAnsi="宋体" w:cs="宋体" w:hint="eastAsia"/>
          <w:color w:val="393939"/>
          <w:kern w:val="0"/>
          <w:sz w:val="24"/>
          <w:szCs w:val="24"/>
        </w:rPr>
        <w:t>创新、协调、绿色、开放、共享发展理念，参与供给侧结构性改革，立足本职岗位为“十三五”作贡献。提高服务青年和维护青少年合法权益的能力，推动出台面向青年的普惠性服务政策，推进基层服务型团组织建设，建立团内外资源区域化统筹配置机制，形成共青团工作品牌体系；更加注重直接服务普通青年，努力打造直接联系服务青少年的阵地依托，推动团的各级领导机关组织实施直接面向青年的重点服务项目，开设直接面向青年的活动场所，适应青年的作息特点合理安排工作时间，提升服务能力；改革创新青少年维权工作，构建“大权益”工作格局，明确维护青少年权益工作的对象和权责边界，更好发挥党委和政府联系青少年的桥梁纽带作用。大力实施“网上共青团”工程，以“智慧团建”和“青年之声”为重点，建设工作网、联系网、服务网“三网合一”的“网上共青团”，形成“互联网＋共青团”格局，</w:t>
      </w:r>
      <w:proofErr w:type="gramStart"/>
      <w:r w:rsidRPr="001A514C">
        <w:rPr>
          <w:rFonts w:ascii="宋体" w:eastAsia="宋体" w:hAnsi="宋体" w:cs="宋体" w:hint="eastAsia"/>
          <w:color w:val="393939"/>
          <w:kern w:val="0"/>
          <w:sz w:val="24"/>
          <w:szCs w:val="24"/>
        </w:rPr>
        <w:t>实现团网深度</w:t>
      </w:r>
      <w:proofErr w:type="gramEnd"/>
      <w:r w:rsidRPr="001A514C">
        <w:rPr>
          <w:rFonts w:ascii="宋体" w:eastAsia="宋体" w:hAnsi="宋体" w:cs="宋体" w:hint="eastAsia"/>
          <w:color w:val="393939"/>
          <w:kern w:val="0"/>
          <w:sz w:val="24"/>
          <w:szCs w:val="24"/>
        </w:rPr>
        <w:t>融合、团</w:t>
      </w:r>
      <w:proofErr w:type="gramStart"/>
      <w:r w:rsidRPr="001A514C">
        <w:rPr>
          <w:rFonts w:ascii="宋体" w:eastAsia="宋体" w:hAnsi="宋体" w:cs="宋体" w:hint="eastAsia"/>
          <w:color w:val="393939"/>
          <w:kern w:val="0"/>
          <w:sz w:val="24"/>
          <w:szCs w:val="24"/>
        </w:rPr>
        <w:t>青充分</w:t>
      </w:r>
      <w:proofErr w:type="gramEnd"/>
      <w:r w:rsidRPr="001A514C">
        <w:rPr>
          <w:rFonts w:ascii="宋体" w:eastAsia="宋体" w:hAnsi="宋体" w:cs="宋体" w:hint="eastAsia"/>
          <w:color w:val="393939"/>
          <w:kern w:val="0"/>
          <w:sz w:val="24"/>
          <w:szCs w:val="24"/>
        </w:rPr>
        <w:t>互动、线上线下一体运行。着力夯实基层基础，改进团员发展和教育管理，增强团员先进性光荣感，严格入团程序，加强团员意识教育，推动全体团员成为注册志愿者，充分发挥团员在青年中的模范作用和对青年的凝聚作用，在经济社会发展各项急难险重任务中当好生力军和突击队；改革</w:t>
      </w:r>
      <w:proofErr w:type="gramStart"/>
      <w:r w:rsidRPr="001A514C">
        <w:rPr>
          <w:rFonts w:ascii="宋体" w:eastAsia="宋体" w:hAnsi="宋体" w:cs="宋体" w:hint="eastAsia"/>
          <w:color w:val="393939"/>
          <w:kern w:val="0"/>
          <w:sz w:val="24"/>
          <w:szCs w:val="24"/>
        </w:rPr>
        <w:t>创新团</w:t>
      </w:r>
      <w:proofErr w:type="gramEnd"/>
      <w:r w:rsidRPr="001A514C">
        <w:rPr>
          <w:rFonts w:ascii="宋体" w:eastAsia="宋体" w:hAnsi="宋体" w:cs="宋体" w:hint="eastAsia"/>
          <w:color w:val="393939"/>
          <w:kern w:val="0"/>
          <w:sz w:val="24"/>
          <w:szCs w:val="24"/>
        </w:rPr>
        <w:t>的基层组织设置，构建纵横交织的网络化组织体系；建设“团干部＋社工＋青年志愿者”队伍，充实基层工作力量；加强联系服务引导，把青年社会组织紧密团结起来。</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t xml:space="preserve">　　第四，加大党委和政府对共青团工作的支持保障力度。落实党建带团建制度，推动把团建纳入各级党委党建工作规划和年度考核内容，团建工作占一定比重；建立抓落实的督导机制，对省级落实党建带团建工作的情况进行定期检查；把“推荐优秀团员作入党积极分子人选”作为基层团组织的重要工作职责，推动党组织将推优纳入党员发展工作规划。健全政府协调工作机制，制定青年发展规划，各地制定相应规划，注重与经济社会发展规划及相关专项规划衔接；加强共青团和青年工作学科建设，推动把青年群众工作列入各类干部培训课程；健全稳定规范的共青团工作经费保障制度；加大对团的基层工作阵地建设支持力度，推动群团组织基层工作和服务阵地共建共享。</w:t>
      </w:r>
    </w:p>
    <w:p w:rsidR="001A514C" w:rsidRPr="001A514C" w:rsidRDefault="001A514C" w:rsidP="001A514C">
      <w:pPr>
        <w:widowControl/>
        <w:shd w:val="clear" w:color="auto" w:fill="FFFFFF"/>
        <w:spacing w:after="150" w:line="480" w:lineRule="atLeast"/>
        <w:jc w:val="left"/>
        <w:rPr>
          <w:rFonts w:ascii="宋体" w:eastAsia="宋体" w:hAnsi="宋体" w:cs="宋体"/>
          <w:color w:val="393939"/>
          <w:kern w:val="0"/>
          <w:sz w:val="24"/>
          <w:szCs w:val="24"/>
        </w:rPr>
      </w:pPr>
      <w:r w:rsidRPr="001A514C">
        <w:rPr>
          <w:rFonts w:ascii="宋体" w:eastAsia="宋体" w:hAnsi="宋体" w:cs="宋体" w:hint="eastAsia"/>
          <w:color w:val="393939"/>
          <w:kern w:val="0"/>
          <w:sz w:val="24"/>
          <w:szCs w:val="24"/>
        </w:rPr>
        <w:lastRenderedPageBreak/>
        <w:t xml:space="preserve">　　《方案》要求，以团中央改革为牵引，加强统筹指导，带动地方各级、各领域共青团在党委领导下，结合工作实际谋划改革、推进改革，形成</w:t>
      </w:r>
      <w:proofErr w:type="gramStart"/>
      <w:r w:rsidRPr="001A514C">
        <w:rPr>
          <w:rFonts w:ascii="宋体" w:eastAsia="宋体" w:hAnsi="宋体" w:cs="宋体" w:hint="eastAsia"/>
          <w:color w:val="393939"/>
          <w:kern w:val="0"/>
          <w:sz w:val="24"/>
          <w:szCs w:val="24"/>
        </w:rPr>
        <w:t>以上率</w:t>
      </w:r>
      <w:proofErr w:type="gramEnd"/>
      <w:r w:rsidRPr="001A514C">
        <w:rPr>
          <w:rFonts w:ascii="宋体" w:eastAsia="宋体" w:hAnsi="宋体" w:cs="宋体" w:hint="eastAsia"/>
          <w:color w:val="393939"/>
          <w:kern w:val="0"/>
          <w:sz w:val="24"/>
          <w:szCs w:val="24"/>
        </w:rPr>
        <w:t>下、全团抓改革的工作局面。</w:t>
      </w:r>
    </w:p>
    <w:p w:rsidR="00057551" w:rsidRPr="001A514C" w:rsidRDefault="00057551" w:rsidP="00B84662">
      <w:pPr>
        <w:jc w:val="right"/>
      </w:pPr>
    </w:p>
    <w:sectPr w:rsidR="00057551" w:rsidRPr="001A51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42" w:rsidRDefault="00F31C42" w:rsidP="001A514C">
      <w:r>
        <w:separator/>
      </w:r>
    </w:p>
  </w:endnote>
  <w:endnote w:type="continuationSeparator" w:id="0">
    <w:p w:rsidR="00F31C42" w:rsidRDefault="00F31C42" w:rsidP="001A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42" w:rsidRDefault="00F31C42" w:rsidP="001A514C">
      <w:r>
        <w:separator/>
      </w:r>
    </w:p>
  </w:footnote>
  <w:footnote w:type="continuationSeparator" w:id="0">
    <w:p w:rsidR="00F31C42" w:rsidRDefault="00F31C42" w:rsidP="001A5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204B5"/>
    <w:multiLevelType w:val="multilevel"/>
    <w:tmpl w:val="817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BD"/>
    <w:rsid w:val="00057551"/>
    <w:rsid w:val="001A514C"/>
    <w:rsid w:val="002103D7"/>
    <w:rsid w:val="005C6CE7"/>
    <w:rsid w:val="00B84662"/>
    <w:rsid w:val="00BF48BD"/>
    <w:rsid w:val="00F3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14C"/>
    <w:rPr>
      <w:sz w:val="18"/>
      <w:szCs w:val="18"/>
    </w:rPr>
  </w:style>
  <w:style w:type="paragraph" w:styleId="a4">
    <w:name w:val="footer"/>
    <w:basedOn w:val="a"/>
    <w:link w:val="Char0"/>
    <w:uiPriority w:val="99"/>
    <w:unhideWhenUsed/>
    <w:rsid w:val="001A514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1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14C"/>
    <w:rPr>
      <w:sz w:val="18"/>
      <w:szCs w:val="18"/>
    </w:rPr>
  </w:style>
  <w:style w:type="paragraph" w:styleId="a4">
    <w:name w:val="footer"/>
    <w:basedOn w:val="a"/>
    <w:link w:val="Char0"/>
    <w:uiPriority w:val="99"/>
    <w:unhideWhenUsed/>
    <w:rsid w:val="001A514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5210">
      <w:bodyDiv w:val="1"/>
      <w:marLeft w:val="0"/>
      <w:marRight w:val="0"/>
      <w:marTop w:val="0"/>
      <w:marBottom w:val="0"/>
      <w:divBdr>
        <w:top w:val="none" w:sz="0" w:space="0" w:color="auto"/>
        <w:left w:val="none" w:sz="0" w:space="0" w:color="auto"/>
        <w:bottom w:val="none" w:sz="0" w:space="0" w:color="auto"/>
        <w:right w:val="none" w:sz="0" w:space="0" w:color="auto"/>
      </w:divBdr>
      <w:divsChild>
        <w:div w:id="1215391589">
          <w:marLeft w:val="0"/>
          <w:marRight w:val="0"/>
          <w:marTop w:val="0"/>
          <w:marBottom w:val="0"/>
          <w:divBdr>
            <w:top w:val="none" w:sz="0" w:space="0" w:color="auto"/>
            <w:left w:val="none" w:sz="0" w:space="0" w:color="auto"/>
            <w:bottom w:val="none" w:sz="0" w:space="0" w:color="auto"/>
            <w:right w:val="none" w:sz="0" w:space="0" w:color="auto"/>
          </w:divBdr>
          <w:divsChild>
            <w:div w:id="1673604215">
              <w:marLeft w:val="0"/>
              <w:marRight w:val="0"/>
              <w:marTop w:val="0"/>
              <w:marBottom w:val="0"/>
              <w:divBdr>
                <w:top w:val="none" w:sz="0" w:space="0" w:color="auto"/>
                <w:left w:val="none" w:sz="0" w:space="0" w:color="auto"/>
                <w:bottom w:val="none" w:sz="0" w:space="0" w:color="auto"/>
                <w:right w:val="none" w:sz="0" w:space="0" w:color="auto"/>
              </w:divBdr>
            </w:div>
            <w:div w:id="1300452776">
              <w:marLeft w:val="0"/>
              <w:marRight w:val="0"/>
              <w:marTop w:val="0"/>
              <w:marBottom w:val="0"/>
              <w:divBdr>
                <w:top w:val="none" w:sz="0" w:space="0" w:color="auto"/>
                <w:left w:val="none" w:sz="0" w:space="0" w:color="auto"/>
                <w:bottom w:val="none" w:sz="0" w:space="0" w:color="auto"/>
                <w:right w:val="none" w:sz="0" w:space="0" w:color="auto"/>
              </w:divBdr>
            </w:div>
            <w:div w:id="1031340133">
              <w:marLeft w:val="0"/>
              <w:marRight w:val="0"/>
              <w:marTop w:val="0"/>
              <w:marBottom w:val="0"/>
              <w:divBdr>
                <w:top w:val="none" w:sz="0" w:space="0" w:color="auto"/>
                <w:left w:val="none" w:sz="0" w:space="0" w:color="auto"/>
                <w:bottom w:val="none" w:sz="0" w:space="0" w:color="auto"/>
                <w:right w:val="none" w:sz="0" w:space="0" w:color="auto"/>
              </w:divBdr>
            </w:div>
            <w:div w:id="781731366">
              <w:marLeft w:val="0"/>
              <w:marRight w:val="0"/>
              <w:marTop w:val="0"/>
              <w:marBottom w:val="0"/>
              <w:divBdr>
                <w:top w:val="none" w:sz="0" w:space="0" w:color="auto"/>
                <w:left w:val="none" w:sz="0" w:space="0" w:color="auto"/>
                <w:bottom w:val="none" w:sz="0" w:space="0" w:color="auto"/>
                <w:right w:val="none" w:sz="0" w:space="0" w:color="auto"/>
              </w:divBdr>
            </w:div>
            <w:div w:id="719406984">
              <w:marLeft w:val="0"/>
              <w:marRight w:val="0"/>
              <w:marTop w:val="0"/>
              <w:marBottom w:val="0"/>
              <w:divBdr>
                <w:top w:val="none" w:sz="0" w:space="0" w:color="auto"/>
                <w:left w:val="none" w:sz="0" w:space="0" w:color="auto"/>
                <w:bottom w:val="none" w:sz="0" w:space="0" w:color="auto"/>
                <w:right w:val="none" w:sz="0" w:space="0" w:color="auto"/>
              </w:divBdr>
            </w:div>
          </w:divsChild>
        </w:div>
        <w:div w:id="93408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427</Words>
  <Characters>2436</Characters>
  <Application>Microsoft Office Word</Application>
  <DocSecurity>0</DocSecurity>
  <Lines>20</Lines>
  <Paragraphs>5</Paragraphs>
  <ScaleCrop>false</ScaleCrop>
  <Company>Microsoft</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2016-09-08T02:33:00Z</dcterms:created>
  <dcterms:modified xsi:type="dcterms:W3CDTF">2016-09-12T10:09:00Z</dcterms:modified>
</cp:coreProperties>
</file>