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宋体" w:hAnsi="宋体" w:cs="宋体"/>
          <w:b/>
          <w:bCs/>
          <w:sz w:val="44"/>
          <w:szCs w:val="44"/>
        </w:rPr>
      </w:pPr>
      <w:r>
        <w:rPr>
          <w:rFonts w:hint="eastAsia" w:ascii="宋体" w:hAnsi="宋体" w:cs="宋体"/>
          <w:b/>
          <w:bCs/>
          <w:sz w:val="44"/>
          <w:szCs w:val="44"/>
        </w:rPr>
        <w:t>共青团唐山</w:t>
      </w:r>
      <w:r>
        <w:rPr>
          <w:rFonts w:hint="eastAsia" w:ascii="宋体" w:hAnsi="宋体" w:cs="宋体"/>
          <w:b/>
          <w:bCs/>
          <w:sz w:val="44"/>
          <w:szCs w:val="44"/>
          <w:lang w:val="en-US" w:eastAsia="zh-CN"/>
        </w:rPr>
        <w:t>师范学院委员会</w:t>
      </w:r>
    </w:p>
    <w:p>
      <w:pPr>
        <w:spacing w:line="570" w:lineRule="exact"/>
        <w:jc w:val="center"/>
        <w:rPr>
          <w:rFonts w:ascii="宋体" w:hAnsi="宋体" w:cs="宋体"/>
          <w:b/>
          <w:bCs/>
          <w:sz w:val="44"/>
          <w:szCs w:val="44"/>
        </w:rPr>
      </w:pPr>
      <w:r>
        <w:rPr>
          <w:rFonts w:hint="eastAsia" w:ascii="宋体" w:hAnsi="宋体" w:cs="宋体"/>
          <w:b/>
          <w:bCs/>
          <w:sz w:val="44"/>
          <w:szCs w:val="44"/>
        </w:rPr>
        <w:t>关于在全</w:t>
      </w:r>
      <w:r>
        <w:rPr>
          <w:rFonts w:hint="eastAsia" w:ascii="宋体" w:hAnsi="宋体" w:cs="宋体"/>
          <w:b/>
          <w:bCs/>
          <w:sz w:val="44"/>
          <w:szCs w:val="44"/>
          <w:lang w:val="en-US" w:eastAsia="zh-CN"/>
        </w:rPr>
        <w:t>校</w:t>
      </w:r>
      <w:r>
        <w:rPr>
          <w:rFonts w:hint="eastAsia" w:ascii="宋体" w:hAnsi="宋体" w:cs="宋体"/>
          <w:b/>
          <w:bCs/>
          <w:sz w:val="44"/>
          <w:szCs w:val="44"/>
        </w:rPr>
        <w:t>持续深入开展“学习贯彻习近平总书记系列重要讲话精神”青年</w:t>
      </w:r>
    </w:p>
    <w:p>
      <w:pPr>
        <w:rPr>
          <w:rFonts w:hint="eastAsia" w:ascii="仿宋" w:hAnsi="仿宋" w:eastAsia="仿宋" w:cs="仿宋"/>
          <w:kern w:val="0"/>
          <w:sz w:val="28"/>
          <w:szCs w:val="28"/>
          <w:lang w:val="en-US" w:eastAsia="zh-CN" w:bidi="ar"/>
        </w:rPr>
      </w:pPr>
      <w:r>
        <w:rPr>
          <w:rFonts w:hint="eastAsia" w:ascii="宋体" w:hAnsi="宋体" w:cs="宋体"/>
          <w:b/>
          <w:bCs/>
          <w:sz w:val="44"/>
          <w:szCs w:val="44"/>
          <w:lang w:val="en-US" w:eastAsia="zh-CN"/>
        </w:rPr>
        <w:t xml:space="preserve">             </w:t>
      </w:r>
      <w:bookmarkStart w:id="0" w:name="_GoBack"/>
      <w:r>
        <w:rPr>
          <w:rFonts w:hint="eastAsia" w:ascii="宋体" w:hAnsi="宋体" w:cs="宋体"/>
          <w:b/>
          <w:bCs/>
          <w:sz w:val="44"/>
          <w:szCs w:val="44"/>
        </w:rPr>
        <w:t>读书班的方案</w:t>
      </w:r>
      <w:bookmarkEnd w:id="0"/>
      <w:r>
        <w:rPr>
          <w:rFonts w:ascii="宋体" w:hAnsi="宋体" w:eastAsia="宋体" w:cs="宋体"/>
          <w:kern w:val="0"/>
          <w:sz w:val="24"/>
          <w:szCs w:val="24"/>
          <w:lang w:val="en-US" w:eastAsia="zh-CN" w:bidi="ar"/>
        </w:rPr>
        <w:br w:type="textWrapping"/>
      </w:r>
      <w:r>
        <w:rPr>
          <w:rFonts w:hint="eastAsia" w:ascii="黑体" w:hAnsi="黑体" w:eastAsia="黑体" w:cs="黑体"/>
          <w:kern w:val="0"/>
          <w:sz w:val="28"/>
          <w:szCs w:val="28"/>
          <w:lang w:val="en-US" w:eastAsia="zh-CN" w:bidi="ar"/>
        </w:rPr>
        <w:t>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深入贯彻落实习近平总书记系列重要讲话精神，激发广大团员青年和团干部的学习热情，牢固树立政治意识、大局意识、核心意识、看齐意识，坚定中国特色社会主义道路自信、理论自信、制度自信、文化自信，引导全市青年为把唐山建设成国际化沿海强市作出青春贡献，以优异成绩迎接党的十九大胜利召开。共青团</w:t>
      </w:r>
      <w:r>
        <w:rPr>
          <w:rFonts w:hint="eastAsia" w:ascii="仿宋" w:hAnsi="仿宋" w:eastAsia="仿宋" w:cs="仿宋"/>
          <w:sz w:val="28"/>
          <w:szCs w:val="28"/>
          <w:lang w:eastAsia="zh-CN"/>
        </w:rPr>
        <w:t>唐山师范学院委员会</w:t>
      </w:r>
      <w:r>
        <w:rPr>
          <w:rFonts w:hint="eastAsia" w:ascii="仿宋" w:hAnsi="仿宋" w:eastAsia="仿宋" w:cs="仿宋"/>
          <w:sz w:val="28"/>
          <w:szCs w:val="28"/>
        </w:rPr>
        <w:t>决定2017年</w:t>
      </w:r>
      <w:r>
        <w:rPr>
          <w:rFonts w:hint="eastAsia" w:ascii="仿宋" w:hAnsi="仿宋" w:eastAsia="仿宋" w:cs="仿宋"/>
          <w:sz w:val="28"/>
          <w:szCs w:val="28"/>
          <w:lang w:eastAsia="zh-CN"/>
        </w:rPr>
        <w:t>继续</w:t>
      </w:r>
      <w:r>
        <w:rPr>
          <w:rFonts w:hint="eastAsia" w:ascii="仿宋" w:hAnsi="仿宋" w:eastAsia="仿宋" w:cs="仿宋"/>
          <w:sz w:val="28"/>
          <w:szCs w:val="28"/>
        </w:rPr>
        <w:t>在全</w:t>
      </w:r>
      <w:r>
        <w:rPr>
          <w:rFonts w:hint="eastAsia" w:ascii="仿宋" w:hAnsi="仿宋" w:eastAsia="仿宋" w:cs="仿宋"/>
          <w:sz w:val="28"/>
          <w:szCs w:val="28"/>
          <w:lang w:eastAsia="zh-CN"/>
        </w:rPr>
        <w:t>校</w:t>
      </w:r>
      <w:r>
        <w:rPr>
          <w:rFonts w:hint="eastAsia" w:ascii="仿宋" w:hAnsi="仿宋" w:eastAsia="仿宋" w:cs="仿宋"/>
          <w:sz w:val="28"/>
          <w:szCs w:val="28"/>
        </w:rPr>
        <w:t>开展“学习贯彻习近平总书记系列重要讲话精神”青年读书班活动，特制定本实施方案。</w:t>
      </w:r>
    </w:p>
    <w:p>
      <w:pPr>
        <w:numPr>
          <w:ilvl w:val="0"/>
          <w:numId w:val="0"/>
        </w:numPr>
        <w:spacing w:line="570" w:lineRule="exact"/>
        <w:rPr>
          <w:rFonts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学习时间</w:t>
      </w:r>
    </w:p>
    <w:p>
      <w:pPr>
        <w:spacing w:line="570" w:lineRule="exac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2017年</w:t>
      </w:r>
      <w:r>
        <w:rPr>
          <w:rFonts w:hint="eastAsia" w:ascii="仿宋" w:hAnsi="仿宋" w:eastAsia="仿宋" w:cs="仿宋"/>
          <w:sz w:val="28"/>
          <w:szCs w:val="28"/>
          <w:lang w:eastAsia="zh-CN"/>
        </w:rPr>
        <w:t>全年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学习重点</w:t>
      </w:r>
    </w:p>
    <w:p>
      <w:pPr>
        <w:spacing w:line="57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重点学习贯彻习近平总书记系列重要讲话精神和治国理政新理念新思想新战略，延伸学习青少年和共青团工作的重要论述、群团改革、从严治团三项工作内容，引导团员团干、广大青少年培育和践行社会主义核心价值观，教育引导团干部牢固树立宗旨意识和马克思主义群众观点，落实“一学一做”有关要求。</w:t>
      </w:r>
    </w:p>
    <w:p>
      <w:pPr>
        <w:numPr>
          <w:ilvl w:val="0"/>
          <w:numId w:val="1"/>
        </w:numPr>
        <w:spacing w:line="570" w:lineRule="exact"/>
        <w:rPr>
          <w:rFonts w:hint="eastAsia" w:ascii="黑体" w:hAnsi="黑体" w:eastAsia="黑体" w:cs="黑体"/>
          <w:sz w:val="28"/>
          <w:szCs w:val="28"/>
          <w:lang w:eastAsia="zh-CN"/>
        </w:rPr>
      </w:pPr>
      <w:r>
        <w:rPr>
          <w:rFonts w:hint="eastAsia" w:ascii="黑体" w:hAnsi="黑体" w:eastAsia="黑体" w:cs="黑体"/>
          <w:sz w:val="28"/>
          <w:szCs w:val="28"/>
          <w:lang w:eastAsia="zh-CN"/>
        </w:rPr>
        <w:t>课程安排</w:t>
      </w:r>
    </w:p>
    <w:p>
      <w:pPr>
        <w:numPr>
          <w:ilvl w:val="0"/>
          <w:numId w:val="0"/>
        </w:numPr>
        <w:spacing w:line="57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2017年6月6日河北大学校友会副秘书长，教授，硕士研究生导师，教育部哲学社会科学规划项目评审委员，河北省伦理学会常务理事，河北省委党校与河北省教育工委党校特聘教授，河北省思想政治教育研究专家宇文宏老师给全校大学生做报告，报告题目《让时代用上最好的你—青年马克思主义者的成功素质》</w:t>
      </w:r>
    </w:p>
    <w:p>
      <w:pPr>
        <w:numPr>
          <w:ilvl w:val="0"/>
          <w:numId w:val="0"/>
        </w:numPr>
        <w:spacing w:line="570" w:lineRule="exact"/>
        <w:ind w:firstLine="560"/>
        <w:rPr>
          <w:rStyle w:val="3"/>
          <w:rFonts w:hint="eastAsia" w:ascii="仿宋" w:hAnsi="仿宋" w:eastAsia="仿宋" w:cs="仿宋"/>
          <w:b w:val="0"/>
          <w:bCs/>
          <w:color w:val="auto"/>
          <w:sz w:val="28"/>
          <w:szCs w:val="28"/>
        </w:rPr>
      </w:pPr>
      <w:r>
        <w:rPr>
          <w:rStyle w:val="3"/>
          <w:rFonts w:hint="eastAsia" w:ascii="仿宋" w:hAnsi="仿宋" w:eastAsia="仿宋" w:cs="仿宋"/>
          <w:b w:val="0"/>
          <w:bCs/>
          <w:color w:val="auto"/>
          <w:sz w:val="28"/>
          <w:szCs w:val="28"/>
          <w:lang w:val="en-US" w:eastAsia="zh-CN"/>
        </w:rPr>
        <w:t>2、</w:t>
      </w:r>
      <w:r>
        <w:rPr>
          <w:rStyle w:val="3"/>
          <w:rFonts w:hint="eastAsia" w:ascii="仿宋" w:hAnsi="仿宋" w:eastAsia="仿宋" w:cs="仿宋"/>
          <w:b w:val="0"/>
          <w:bCs/>
          <w:color w:val="auto"/>
          <w:sz w:val="28"/>
          <w:szCs w:val="28"/>
        </w:rPr>
        <w:t>中国红色文化研究会刘润为会长一行莅临我校作专场报告</w:t>
      </w:r>
    </w:p>
    <w:p>
      <w:pPr>
        <w:numPr>
          <w:ilvl w:val="0"/>
          <w:numId w:val="0"/>
        </w:numPr>
        <w:spacing w:line="57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2017年6月6日刘润为会长作了题为《红色文化与文化自信》的红旗大讲堂专场报告。报告中刘会长主要围绕三个问题进行了阐释：什么是我们党和人民的文化自信？红色文化为什么让我们自信？文化自信具有怎样的现实意义和历史意义？刘会长谈到，民族复兴，归根结底，体现为文化的复兴。这要求我们不忘初心、不负使命，抓住机遇、锐意进取，不断实现中华优秀传统文化的创造性转化和创新性发展，不断推动红色文化的发展繁荣，让以中国化马克思主义为核心的充满民族智慧的红色文化在指导实践、推动发展中取得更加伟大的成就，让我国的国际示范作用越来越大，让我国的国际威望越来越高。</w:t>
      </w:r>
    </w:p>
    <w:p>
      <w:pPr>
        <w:numPr>
          <w:ilvl w:val="0"/>
          <w:numId w:val="0"/>
        </w:numPr>
        <w:spacing w:line="57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2017年6月6日团中央高级志愿者培训讲师、社工培训师，国家二级心理咨询师、社工师，河北省青少年社会工作协会副秘书长，河北省青少年新媒体协会会员弭龙，以新媒体手段生动讲授基础团务知识，并重点围绕“一学一做”教育实践活动的背景、内容和具体任务清单进行讲解。通过互动性较强的课程环节，帮助团干部在更好掌握基础知识的前提下，深入了解近期团的中心工作，让广大同学在实际工作中落实的有效途径。</w:t>
      </w:r>
    </w:p>
    <w:p>
      <w:pPr>
        <w:numPr>
          <w:ilvl w:val="0"/>
          <w:numId w:val="0"/>
        </w:numPr>
        <w:spacing w:line="57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2017年6月20号，唐山师范学院校党委王英书记为学院15个院系的团总支书记、副书记、学生会主席以及各系团支书代表做“高校团干部学习贯彻全国高校思想政治工作会议精神专题讲座，学员们对全国高校思想政治工作会议精神、全国高校共青团思想政治工作会议精神等有了更加深入的理解和领悟。</w:t>
      </w:r>
    </w:p>
    <w:p>
      <w:pPr>
        <w:numPr>
          <w:ilvl w:val="0"/>
          <w:numId w:val="0"/>
        </w:numPr>
        <w:spacing w:line="57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5、2017年6月20号，唐山师范学院校团委刘继祥书记为全校青年团员讲述“不忘初心，砥砺前行”主题团课 ，激发了广大团员青年和团干部的学习热情，为建功“十三五”打下了坚实的基础。</w:t>
      </w:r>
    </w:p>
    <w:p>
      <w:pPr>
        <w:numPr>
          <w:ilvl w:val="0"/>
          <w:numId w:val="0"/>
        </w:numPr>
        <w:spacing w:line="570" w:lineRule="exact"/>
        <w:ind w:firstLine="560"/>
        <w:rPr>
          <w:rFonts w:hint="eastAsia" w:ascii="仿宋" w:hAnsi="仿宋" w:eastAsia="仿宋" w:cs="仿宋"/>
          <w:sz w:val="28"/>
          <w:szCs w:val="28"/>
          <w:lang w:val="en-US" w:eastAsia="zh-CN"/>
        </w:rPr>
      </w:pPr>
    </w:p>
    <w:p>
      <w:pPr>
        <w:numPr>
          <w:ilvl w:val="0"/>
          <w:numId w:val="0"/>
        </w:numPr>
        <w:spacing w:line="570" w:lineRule="exact"/>
        <w:ind w:firstLine="56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楷体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A6873"/>
    <w:multiLevelType w:val="singleLevel"/>
    <w:tmpl w:val="593A6873"/>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226E5"/>
    <w:rsid w:val="6941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000000"/>
      <w:sz w:val="18"/>
      <w:szCs w:val="18"/>
      <w:u w:val="none"/>
    </w:rPr>
  </w:style>
  <w:style w:type="character" w:styleId="5">
    <w:name w:val="Hyperlink"/>
    <w:basedOn w:val="2"/>
    <w:qFormat/>
    <w:uiPriority w:val="0"/>
    <w:rPr>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de11</dc:creator>
  <cp:lastModifiedBy>Administrator</cp:lastModifiedBy>
  <dcterms:modified xsi:type="dcterms:W3CDTF">2017-06-19T13:49:48Z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